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FFA Reporter</w:t>
      </w:r>
    </w:p>
    <w:p w:rsidR="00000000" w:rsidDel="00000000" w:rsidP="00000000" w:rsidRDefault="00000000" w:rsidRPr="00000000" w14:paraId="00000002">
      <w:pPr>
        <w:rPr>
          <w:sz w:val="24"/>
          <w:szCs w:val="24"/>
        </w:rPr>
      </w:pPr>
      <w:r w:rsidDel="00000000" w:rsidR="00000000" w:rsidRPr="00000000">
        <w:rPr>
          <w:sz w:val="24"/>
          <w:szCs w:val="24"/>
          <w:rtl w:val="0"/>
        </w:rPr>
        <w:t xml:space="preserve">By: Katie Mitchell</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ind w:firstLine="720"/>
        <w:rPr>
          <w:sz w:val="24"/>
          <w:szCs w:val="24"/>
        </w:rPr>
      </w:pPr>
      <w:r w:rsidDel="00000000" w:rsidR="00000000" w:rsidRPr="00000000">
        <w:rPr>
          <w:sz w:val="24"/>
          <w:szCs w:val="24"/>
          <w:rtl w:val="0"/>
        </w:rPr>
        <w:t xml:space="preserve">On Wednesday, May 9, the Ag. 3 class, made up of a group of juniors and seniors, visited Shelbina Elementary to participate in the program Food For America. The high school students each picked an animal, that provides some kind of food source or product we use, to focus on and made a poster about it, as well as, gave each elementary student something to help them better understand what they were learning about. </w:t>
      </w:r>
    </w:p>
    <w:p w:rsidR="00000000" w:rsidDel="00000000" w:rsidP="00000000" w:rsidRDefault="00000000" w:rsidRPr="00000000" w14:paraId="00000005">
      <w:pPr>
        <w:ind w:firstLine="720"/>
        <w:rPr>
          <w:sz w:val="24"/>
          <w:szCs w:val="24"/>
        </w:rPr>
      </w:pPr>
      <w:r w:rsidDel="00000000" w:rsidR="00000000" w:rsidRPr="00000000">
        <w:rPr>
          <w:sz w:val="24"/>
          <w:szCs w:val="24"/>
          <w:rtl w:val="0"/>
        </w:rPr>
        <w:t xml:space="preserve">The high school students that were involved from Mr. Larrick</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s class include the following: (juniors) Slater Rufener, Isabella Hutcherson, Kurstyn Johnson, Elyssa Barr, Sadie Wear, Katie Mitchell, Diane Mayes, Anna Carpenter, CJ Glover; (seniors) Emilie Hamblen, Caitlyn Poore, Logan Wise, Brennah Collins, and Kellie Carothers. </w:t>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These students taught the 3rd and 4th graders about how agriculture is more involved in their food sources then what they might have known previously.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